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4281"/>
        <w:gridCol w:w="30"/>
        <w:gridCol w:w="2131"/>
        <w:gridCol w:w="1732"/>
        <w:gridCol w:w="53"/>
        <w:gridCol w:w="2108"/>
        <w:gridCol w:w="2106"/>
        <w:gridCol w:w="1886"/>
      </w:tblGrid>
      <w:tr w:rsidR="00AA4B69" w14:paraId="2B539807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66F0F316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 No</w:t>
            </w:r>
          </w:p>
        </w:tc>
        <w:tc>
          <w:tcPr>
            <w:tcW w:w="428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4AA8FBF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597CC9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15022A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300C241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10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28E58B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EFAEC99" w14:textId="77777777"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AA4B69" w14:paraId="22D90F2E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40FC147E" w14:textId="77777777" w:rsidR="003834B5" w:rsidRDefault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1AAF859" w14:textId="77777777" w:rsidR="003834B5" w:rsidRDefault="00AA4B69">
            <w:pPr>
              <w:spacing w:after="0" w:line="240" w:lineRule="auto"/>
            </w:pPr>
            <w:r>
              <w:t>Yemekhane kapasitesinin artırılması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7062841" w14:textId="77777777" w:rsidR="003834B5" w:rsidRDefault="00AA4B69">
            <w:pPr>
              <w:spacing w:after="0" w:line="240" w:lineRule="auto"/>
              <w:jc w:val="center"/>
            </w:pPr>
            <w:r>
              <w:t>17/11/2022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24308C1" w14:textId="771F94E2" w:rsidR="003834B5" w:rsidRDefault="001C7078">
            <w:pPr>
              <w:spacing w:after="0" w:line="240" w:lineRule="auto"/>
              <w:jc w:val="center"/>
            </w:pPr>
            <w:r>
              <w:t>07</w:t>
            </w:r>
            <w:r w:rsidR="00AA4B69">
              <w:t>/1</w:t>
            </w:r>
            <w:r>
              <w:t>0</w:t>
            </w:r>
            <w:r w:rsidR="00AA4B69">
              <w:t>/202</w:t>
            </w:r>
            <w: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0B37DFF" w14:textId="15C99B70" w:rsidR="003834B5" w:rsidRDefault="00AA4B69">
            <w:pPr>
              <w:spacing w:after="0" w:line="240" w:lineRule="auto"/>
              <w:jc w:val="center"/>
            </w:pPr>
            <w:r>
              <w:t>0</w:t>
            </w:r>
            <w:r w:rsidR="001C7078">
              <w:t>7</w:t>
            </w:r>
            <w:r>
              <w:t>/</w:t>
            </w:r>
            <w:r w:rsidR="001C7078">
              <w:t>10</w:t>
            </w:r>
            <w:r>
              <w:t>/202</w:t>
            </w:r>
            <w:r w:rsidR="001C7078"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0F58E15" w14:textId="7CD3A80E" w:rsidR="00AA4B69" w:rsidRDefault="00AA4B69" w:rsidP="00AA4B69">
            <w:r>
              <w:t xml:space="preserve">Akademik personel yemekhanesinin öğrencilere açılması sağlanmış ve </w:t>
            </w:r>
            <w:r w:rsidR="00E82FFD">
              <w:t>akademik personelin yemekhanesi Uygulama Otelinin zemin katına taşınmıştır</w:t>
            </w:r>
            <w:r>
              <w:t>.</w:t>
            </w:r>
          </w:p>
          <w:p w14:paraId="4758A26E" w14:textId="77777777"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2E5C37E5" w14:textId="77777777" w:rsidR="003834B5" w:rsidRDefault="003834B5">
            <w:pPr>
              <w:spacing w:after="0" w:line="240" w:lineRule="auto"/>
              <w:jc w:val="center"/>
            </w:pPr>
          </w:p>
        </w:tc>
      </w:tr>
      <w:tr w:rsidR="00AA4B69" w14:paraId="41654786" w14:textId="77777777" w:rsidTr="00AA4B69">
        <w:trPr>
          <w:trHeight w:val="178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7C281A05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97B2881" w14:textId="77777777" w:rsidR="00AA4B69" w:rsidRDefault="00AA4B69" w:rsidP="00AA4B69">
            <w:pPr>
              <w:spacing w:after="0" w:line="240" w:lineRule="auto"/>
            </w:pPr>
            <w:r>
              <w:t>Şehir içi minibüs durağının kampüs içine alınması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4CDABE9" w14:textId="77777777" w:rsidR="00AA4B69" w:rsidRDefault="00AA4B69" w:rsidP="00AA4B69">
            <w:pPr>
              <w:spacing w:after="0" w:line="240" w:lineRule="auto"/>
              <w:jc w:val="center"/>
            </w:pPr>
            <w:r>
              <w:t>17/11/2022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148FBB0" w14:textId="413026F1" w:rsidR="00AA4B69" w:rsidRDefault="00AA4B69" w:rsidP="00AA4B69">
            <w:pPr>
              <w:spacing w:after="0" w:line="240" w:lineRule="auto"/>
              <w:jc w:val="center"/>
            </w:pPr>
            <w:r>
              <w:t>30/12/202</w:t>
            </w:r>
            <w:r w:rsidR="00951990"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7EC5419" w14:textId="24C6A0B4" w:rsidR="00AA4B69" w:rsidRDefault="00951990" w:rsidP="00AA4B6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0630FAA" w14:textId="64A7E9E0" w:rsidR="00AA4B69" w:rsidRDefault="00AA4B69" w:rsidP="00AA4B69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t xml:space="preserve">Kampüs girişinde olması ve bu durumun hem trafiği hem de insan hayatını tehlikeye girmesine sebep olan kampüs girişindeki minibüslerin Valilik Makamı ile Iğdır Şoförler ve Otomobilciler federasyonu ile görüşmeler </w:t>
            </w:r>
            <w:r w:rsidR="00F84BCE">
              <w:t xml:space="preserve">devam etmektedir. 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735C924B" w14:textId="77777777" w:rsidR="00AA4B69" w:rsidRDefault="00AA4B69" w:rsidP="00AA4B69">
            <w:pPr>
              <w:spacing w:after="0" w:line="240" w:lineRule="auto"/>
              <w:jc w:val="center"/>
            </w:pPr>
          </w:p>
        </w:tc>
      </w:tr>
      <w:tr w:rsidR="00AA4B69" w14:paraId="31C02A27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6575C6B4" w14:textId="02128D27" w:rsidR="00AA4B69" w:rsidRDefault="00DA6756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7254DE39" w14:textId="63CC7C8F" w:rsidR="00AA4B69" w:rsidRPr="002A1D8F" w:rsidRDefault="00DA6756" w:rsidP="00AA4B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Toplantı odasının kapasitesinin az olması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CDE340F" w14:textId="7BFEC827" w:rsidR="00AA4B69" w:rsidRPr="002A1D8F" w:rsidRDefault="00DA6756" w:rsidP="00AA4B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01.02.2024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37FE6F6" w14:textId="4F336241" w:rsidR="00AA4B69" w:rsidRPr="002A1D8F" w:rsidRDefault="00DA6756" w:rsidP="00AA4B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30.12.2024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4CCC3818" w14:textId="014D42B1" w:rsidR="00AA4B69" w:rsidRDefault="00DA6756" w:rsidP="00AA4B6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190CA8F" w14:textId="7990EC81" w:rsidR="00AA4B69" w:rsidRPr="002A1D8F" w:rsidRDefault="00DA6756" w:rsidP="00AA4B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t>Fakülte toplantısında projeksiyon cihazının alınması kararlaştırıldı ve toplantı salonundaki ısıtma sorunu giderilmiştir.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3AB7A19F" w14:textId="77777777" w:rsidR="00AA4B69" w:rsidRDefault="00AA4B69" w:rsidP="00AA4B69">
            <w:pPr>
              <w:spacing w:after="0" w:line="240" w:lineRule="auto"/>
              <w:jc w:val="center"/>
            </w:pPr>
          </w:p>
        </w:tc>
      </w:tr>
      <w:tr w:rsidR="00634CE8" w14:paraId="29029F29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341DE865" w14:textId="700257EF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7A693671" w14:textId="00517FC3" w:rsidR="00634CE8" w:rsidRPr="002A1D8F" w:rsidRDefault="00634CE8" w:rsidP="00634C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Müzikoloji bölümü nedeni ile bina içerisinde yüksek sesin olması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5A7F65" w14:textId="3040E83A" w:rsidR="00634CE8" w:rsidRPr="002A1D8F" w:rsidRDefault="00634CE8" w:rsidP="00634C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01.02.2024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7D6005B" w14:textId="40CC16CE" w:rsidR="00634CE8" w:rsidRPr="002A1D8F" w:rsidRDefault="00634CE8" w:rsidP="00634C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31.05.2024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7D8ABE0" w14:textId="510A7168" w:rsidR="00634CE8" w:rsidRDefault="00634CE8" w:rsidP="00634CE8">
            <w:pPr>
              <w:spacing w:after="0" w:line="240" w:lineRule="auto"/>
              <w:jc w:val="center"/>
            </w:pPr>
            <w:r>
              <w:t>31.05.2024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E46A449" w14:textId="7A795FF1" w:rsidR="00634CE8" w:rsidRPr="002A1D8F" w:rsidRDefault="0085245D" w:rsidP="00634C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t>Müzikoloji bölümü, Şehit Bülent Yurtseven Yerleşkesine taşındığı için sorun giderilmiştir.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771984A5" w14:textId="77777777" w:rsidR="00634CE8" w:rsidRDefault="00634CE8" w:rsidP="00634CE8">
            <w:pPr>
              <w:spacing w:after="0" w:line="240" w:lineRule="auto"/>
              <w:jc w:val="center"/>
            </w:pPr>
          </w:p>
        </w:tc>
      </w:tr>
      <w:tr w:rsidR="00634CE8" w14:paraId="3886D54D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64A0AD0D" w14:textId="24F4600A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31BBEAB" w14:textId="6CA825E1" w:rsidR="00634CE8" w:rsidRPr="002A1D8F" w:rsidRDefault="00634CE8" w:rsidP="00634C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 xml:space="preserve">İnternet </w:t>
            </w:r>
            <w:r w:rsidR="007A0C73" w:rsidRPr="002A1D8F">
              <w:rPr>
                <w:rFonts w:asciiTheme="minorHAnsi" w:hAnsiTheme="minorHAnsi" w:cstheme="minorHAnsi"/>
              </w:rPr>
              <w:t xml:space="preserve">erişiminde </w:t>
            </w:r>
            <w:r w:rsidR="00F67031">
              <w:rPr>
                <w:rFonts w:asciiTheme="minorHAnsi" w:hAnsiTheme="minorHAnsi" w:cstheme="minorHAnsi"/>
              </w:rPr>
              <w:t>sorun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A6E4BA9" w14:textId="15C07694" w:rsidR="00634CE8" w:rsidRPr="002A1D8F" w:rsidRDefault="007A0C73" w:rsidP="00634C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t>01.02.2024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4596C4F" w14:textId="36F4CAD2" w:rsidR="00634CE8" w:rsidRPr="002A1D8F" w:rsidRDefault="007A0C73" w:rsidP="00634C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30.12.2024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59D0259" w14:textId="1039700E" w:rsidR="00634CE8" w:rsidRDefault="007A0C73" w:rsidP="00634CE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36FB62B" w14:textId="4257C0DF" w:rsidR="00634CE8" w:rsidRPr="002A1D8F" w:rsidRDefault="007A0C73" w:rsidP="00634C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t>İnternet WİFİ erişimi sağlandı, ancak WİFİ’ye mesafe olarak uzak odalarda erişim sorunu halen devam etmektedir.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FAC8569" w14:textId="77777777" w:rsidR="00634CE8" w:rsidRDefault="00634CE8" w:rsidP="00634CE8">
            <w:pPr>
              <w:spacing w:after="0" w:line="240" w:lineRule="auto"/>
              <w:jc w:val="center"/>
            </w:pPr>
          </w:p>
        </w:tc>
      </w:tr>
      <w:tr w:rsidR="00634CE8" w14:paraId="1B519638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7B1C1BE" w14:textId="4E152EFB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9625689" w14:textId="2469C1FC" w:rsidR="00634CE8" w:rsidRPr="002A1D8F" w:rsidRDefault="007A0C73" w:rsidP="00634C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 xml:space="preserve">Tekstil atölyesi kaynaklı </w:t>
            </w:r>
            <w:r w:rsidR="00634CE8" w:rsidRPr="002A1D8F">
              <w:rPr>
                <w:rFonts w:asciiTheme="minorHAnsi" w:hAnsiTheme="minorHAnsi" w:cstheme="minorHAnsi"/>
              </w:rPr>
              <w:t>Ses sorunu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9EAEAA" w14:textId="45A5B8CB" w:rsidR="00634CE8" w:rsidRPr="002A1D8F" w:rsidRDefault="007A0C73" w:rsidP="00634C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01.02.2024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E9FBB59" w14:textId="60C8BA5F" w:rsidR="00634CE8" w:rsidRPr="002A1D8F" w:rsidRDefault="00AF0537" w:rsidP="00634C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A1D8F">
              <w:rPr>
                <w:rFonts w:asciiTheme="minorHAnsi" w:hAnsiTheme="minorHAnsi" w:cstheme="minorHAnsi"/>
              </w:rPr>
              <w:t>30.12.2024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0E32E76" w14:textId="0FA2A701" w:rsidR="00634CE8" w:rsidRDefault="00AF0537" w:rsidP="00634CE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67A125A" w14:textId="0ADD1221" w:rsidR="00634CE8" w:rsidRPr="002A1D8F" w:rsidRDefault="00AF0537" w:rsidP="00634C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t>Tekstil atölyesi yöneticisi ile görüşmeler yapılmış olup, mesai saatlerimizde tekstil atölyesinde ses konusunda hassasiyet gösterileceği ifade edilmiştir.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341EC3FD" w14:textId="77777777" w:rsidR="00634CE8" w:rsidRDefault="00634CE8" w:rsidP="00634CE8">
            <w:pPr>
              <w:spacing w:after="0" w:line="240" w:lineRule="auto"/>
              <w:jc w:val="center"/>
            </w:pPr>
          </w:p>
        </w:tc>
      </w:tr>
      <w:tr w:rsidR="00634CE8" w14:paraId="0A97938A" w14:textId="77777777" w:rsidTr="00AA4B69">
        <w:trPr>
          <w:trHeight w:val="234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23FCA140" w14:textId="1DB83ABD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DC2C73D" w14:textId="5227A0A8" w:rsidR="00634CE8" w:rsidRPr="002A1D8F" w:rsidRDefault="0085245D" w:rsidP="00634CE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t xml:space="preserve">İklim şartlarına uygun ısınma sorunu (yaz </w:t>
            </w: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lastRenderedPageBreak/>
              <w:t>sıcaklığı)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4624D16" w14:textId="75366E78" w:rsidR="00634CE8" w:rsidRPr="002A1D8F" w:rsidRDefault="0085245D" w:rsidP="00634C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lastRenderedPageBreak/>
              <w:t>01.06.2024</w:t>
            </w:r>
          </w:p>
        </w:tc>
        <w:tc>
          <w:tcPr>
            <w:tcW w:w="173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A33FF9F" w14:textId="058C5A99" w:rsidR="00634CE8" w:rsidRPr="002A1D8F" w:rsidRDefault="0085245D" w:rsidP="00634C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t>30.12.2024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7E268EA" w14:textId="747C50CF" w:rsidR="00634CE8" w:rsidRDefault="0085245D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10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3DFBB9C" w14:textId="246B1847" w:rsidR="00634CE8" w:rsidRDefault="00362920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t xml:space="preserve">Kış aylarında ısınma </w:t>
            </w:r>
            <w:r w:rsidRPr="002A1D8F">
              <w:rPr>
                <w:rFonts w:asciiTheme="minorHAnsi" w:eastAsia="Times New Roman" w:hAnsiTheme="minorHAnsi" w:cstheme="minorHAnsi"/>
                <w:lang w:eastAsia="tr-TR"/>
              </w:rPr>
              <w:lastRenderedPageBreak/>
              <w:t>çözülmüş olup, yaz ayları için sıcaklık sorunu devam etmektedir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692D515F" w14:textId="77777777" w:rsidR="00634CE8" w:rsidRDefault="00634CE8" w:rsidP="00634CE8">
            <w:pPr>
              <w:spacing w:after="0" w:line="240" w:lineRule="auto"/>
              <w:jc w:val="center"/>
            </w:pPr>
          </w:p>
        </w:tc>
      </w:tr>
      <w:tr w:rsidR="00634CE8" w14:paraId="553A7743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7403C96E" w14:textId="77777777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05378EC" w14:textId="2A6B4352" w:rsidR="00634CE8" w:rsidRDefault="00634CE8" w:rsidP="00634CE8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52C83B" w14:textId="77777777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BD858BF" w14:textId="77777777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5D18502" w14:textId="77777777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0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1E86D9A" w14:textId="77777777" w:rsidR="00634CE8" w:rsidRDefault="00634CE8" w:rsidP="00634C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6CC1788C" w14:textId="77777777" w:rsidR="00634CE8" w:rsidRDefault="00634CE8" w:rsidP="00634CE8">
            <w:pPr>
              <w:spacing w:after="0" w:line="240" w:lineRule="auto"/>
              <w:jc w:val="center"/>
            </w:pPr>
          </w:p>
        </w:tc>
      </w:tr>
      <w:tr w:rsidR="00AA4B69" w14:paraId="35E5BA7E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3EFE2E77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8495F00" w14:textId="77777777" w:rsidR="00AA4B69" w:rsidRDefault="00AA4B69" w:rsidP="00AA4B69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1CE5FAF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539B0DE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142E487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0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E45EB81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3B68933F" w14:textId="77777777" w:rsidR="00AA4B69" w:rsidRDefault="00AA4B69" w:rsidP="00AA4B69">
            <w:pPr>
              <w:spacing w:after="0" w:line="240" w:lineRule="auto"/>
              <w:jc w:val="center"/>
            </w:pPr>
          </w:p>
        </w:tc>
      </w:tr>
      <w:tr w:rsidR="00AA4B69" w14:paraId="139380C0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49304F1C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8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D57CF1E" w14:textId="77777777" w:rsidR="00AA4B69" w:rsidRDefault="00AA4B69" w:rsidP="00AA4B69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CB1ABF6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71EABBA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EAEAA42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0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DC6557B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CCA2FAB" w14:textId="77777777" w:rsidR="00AA4B69" w:rsidRDefault="00AA4B69" w:rsidP="00AA4B69">
            <w:pPr>
              <w:spacing w:after="0" w:line="240" w:lineRule="auto"/>
              <w:jc w:val="center"/>
            </w:pPr>
          </w:p>
        </w:tc>
      </w:tr>
      <w:tr w:rsidR="00AA4B69" w14:paraId="736C13FA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CBF001F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3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6746BD8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5A1B5B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D83C63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4918300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5B532A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3926CFE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</w:tr>
      <w:tr w:rsidR="00AA4B69" w14:paraId="007DD977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4475782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3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F4C91B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D3D119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5098014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8834A7E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FCDABB3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40C977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</w:tr>
      <w:tr w:rsidR="00AA4B69" w14:paraId="3601BA4D" w14:textId="77777777" w:rsidTr="00AA4B69">
        <w:trPr>
          <w:trHeight w:val="362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70C47D3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43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D2C6031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A730474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97EA903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26ADE3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E9901E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4AA0A5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</w:tr>
      <w:tr w:rsidR="00AA4B69" w14:paraId="496BDC04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B54E613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43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0B5966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5714025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4B6BE16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1A71907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77DC82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B53658D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</w:tr>
      <w:tr w:rsidR="00AA4B69" w14:paraId="6C42FE43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9E460CA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43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9620F55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1F30393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2DCF420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8E1B4E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3BA7B91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42360BC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</w:tr>
      <w:tr w:rsidR="00AA4B69" w14:paraId="5A4F1356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2134BE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43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1F14626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1CF393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B92B16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B6DF49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A0A366" w14:textId="77777777" w:rsidR="00AA4B69" w:rsidRDefault="00AA4B69" w:rsidP="00AA4B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A95C83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</w:tr>
      <w:tr w:rsidR="00AA4B69" w14:paraId="23E2D30F" w14:textId="77777777" w:rsidTr="00AA4B69"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6A5ACED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43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E7BC0A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125B176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15CFF0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5D6FC62" w14:textId="77777777" w:rsidR="00AA4B69" w:rsidRDefault="00AA4B69" w:rsidP="00AA4B69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9D1F69" w14:textId="77777777" w:rsidR="00AA4B69" w:rsidRDefault="00AA4B69" w:rsidP="00AA4B69">
            <w:pPr>
              <w:spacing w:after="0" w:line="240" w:lineRule="auto"/>
              <w:jc w:val="center"/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DCAB086" w14:textId="77777777" w:rsidR="00AA4B69" w:rsidRDefault="00AA4B69" w:rsidP="00AA4B69">
            <w:pPr>
              <w:pStyle w:val="Tabloerii"/>
              <w:spacing w:after="0" w:line="240" w:lineRule="auto"/>
            </w:pPr>
          </w:p>
        </w:tc>
      </w:tr>
    </w:tbl>
    <w:p w14:paraId="4FC799C6" w14:textId="77777777" w:rsidR="003834B5" w:rsidRDefault="003834B5" w:rsidP="00F44A1B"/>
    <w:sectPr w:rsidR="003834B5" w:rsidSect="00F44A1B">
      <w:headerReference w:type="default" r:id="rId6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D9CD" w14:textId="77777777" w:rsidR="001D75DC" w:rsidRDefault="001D75DC">
      <w:pPr>
        <w:spacing w:after="0" w:line="240" w:lineRule="auto"/>
      </w:pPr>
      <w:r>
        <w:separator/>
      </w:r>
    </w:p>
  </w:endnote>
  <w:endnote w:type="continuationSeparator" w:id="0">
    <w:p w14:paraId="6991FCC4" w14:textId="77777777" w:rsidR="001D75DC" w:rsidRDefault="001D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9CD2" w14:textId="77777777" w:rsidR="001D75DC" w:rsidRDefault="001D75DC">
      <w:pPr>
        <w:spacing w:after="0" w:line="240" w:lineRule="auto"/>
      </w:pPr>
      <w:r>
        <w:separator/>
      </w:r>
    </w:p>
  </w:footnote>
  <w:footnote w:type="continuationSeparator" w:id="0">
    <w:p w14:paraId="03371E5B" w14:textId="77777777" w:rsidR="001D75DC" w:rsidRDefault="001D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E115" w14:textId="77777777"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14:paraId="7F559B52" w14:textId="77777777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1C96A1" w14:textId="77777777"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59C408F" wp14:editId="36659E31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CB7A94" w14:textId="77777777"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02A3C4F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8738B" w14:textId="77777777"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14:paraId="0B2D3E22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234948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31A1C9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91840BC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784648" w14:textId="77777777"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14:paraId="5CE6E8F9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B54922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2C392B1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3DF5503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CD1D39" w14:textId="77777777" w:rsidR="00F44A1B" w:rsidRPr="005B4D85" w:rsidRDefault="005B4D85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…./00</w:t>
          </w:r>
        </w:p>
      </w:tc>
    </w:tr>
  </w:tbl>
  <w:p w14:paraId="21848D6C" w14:textId="77777777" w:rsidR="003834B5" w:rsidRDefault="00383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B5"/>
    <w:rsid w:val="00005517"/>
    <w:rsid w:val="0007470A"/>
    <w:rsid w:val="00082450"/>
    <w:rsid w:val="000D6B3E"/>
    <w:rsid w:val="000F35D4"/>
    <w:rsid w:val="00146EC7"/>
    <w:rsid w:val="00160601"/>
    <w:rsid w:val="001C7078"/>
    <w:rsid w:val="001D75DC"/>
    <w:rsid w:val="00241FA4"/>
    <w:rsid w:val="002A1D8F"/>
    <w:rsid w:val="002B7839"/>
    <w:rsid w:val="00340B1A"/>
    <w:rsid w:val="00362920"/>
    <w:rsid w:val="003834B5"/>
    <w:rsid w:val="00465302"/>
    <w:rsid w:val="004B5A5B"/>
    <w:rsid w:val="005314D7"/>
    <w:rsid w:val="005B4D85"/>
    <w:rsid w:val="00632B2F"/>
    <w:rsid w:val="00634CE8"/>
    <w:rsid w:val="006A0943"/>
    <w:rsid w:val="006D7B79"/>
    <w:rsid w:val="00753D86"/>
    <w:rsid w:val="007A0C73"/>
    <w:rsid w:val="0085245D"/>
    <w:rsid w:val="00951990"/>
    <w:rsid w:val="009D30D3"/>
    <w:rsid w:val="00A30C13"/>
    <w:rsid w:val="00A62904"/>
    <w:rsid w:val="00A878FD"/>
    <w:rsid w:val="00A93BC0"/>
    <w:rsid w:val="00AA4B69"/>
    <w:rsid w:val="00AF0537"/>
    <w:rsid w:val="00BD0DC2"/>
    <w:rsid w:val="00C07E7E"/>
    <w:rsid w:val="00D74DF7"/>
    <w:rsid w:val="00DA6756"/>
    <w:rsid w:val="00E82FFD"/>
    <w:rsid w:val="00EB24B7"/>
    <w:rsid w:val="00F41907"/>
    <w:rsid w:val="00F44A1B"/>
    <w:rsid w:val="00F67031"/>
    <w:rsid w:val="00F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FF9C9"/>
  <w15:docId w15:val="{D967A2E6-8056-3947-AEAD-46DF5965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User</cp:lastModifiedBy>
  <cp:revision>69</cp:revision>
  <cp:lastPrinted>2020-09-03T14:52:00Z</cp:lastPrinted>
  <dcterms:created xsi:type="dcterms:W3CDTF">2016-06-30T08:11:00Z</dcterms:created>
  <dcterms:modified xsi:type="dcterms:W3CDTF">2024-11-20T16:54:00Z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